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7C2A6C">
      <w:pPr>
        <w:spacing w:line="560" w:lineRule="exact"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2023级学生教师技能比赛</w:t>
      </w:r>
    </w:p>
    <w:p w14:paraId="485F7607">
      <w:pPr>
        <w:spacing w:line="560" w:lineRule="exact"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参赛细则</w:t>
      </w:r>
    </w:p>
    <w:p w14:paraId="31058043">
      <w:p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</w:p>
    <w:p w14:paraId="1A281055">
      <w:pPr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一、活动内容</w:t>
      </w:r>
    </w:p>
    <w:p w14:paraId="5CC233F9">
      <w:pPr>
        <w:spacing w:line="560" w:lineRule="exact"/>
        <w:ind w:firstLine="640" w:firstLineChars="200"/>
        <w:jc w:val="left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1. 教学设计展示：参赛学生需在12月15日之前提交一份教学设计方案，内容涵盖教学目标、教学内容、教学方法、教学过程、教学评价等。</w:t>
      </w:r>
    </w:p>
    <w:p w14:paraId="2B18B985">
      <w:pPr>
        <w:spacing w:line="560" w:lineRule="exact"/>
        <w:ind w:firstLine="640" w:firstLineChars="200"/>
        <w:jc w:val="left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2. 课程实施模拟：参赛学生将模拟授课，展示其课件、课堂管理、教学互动、教学技巧等实际操作能力。每位参赛者有5分钟的说课时间。</w:t>
      </w:r>
    </w:p>
    <w:p w14:paraId="661032B3">
      <w:pPr>
        <w:spacing w:line="560" w:lineRule="exact"/>
        <w:ind w:firstLine="640" w:firstLineChars="200"/>
        <w:jc w:val="left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3.参赛学生需自行购买2024新课标教材（河北教育出版社）</w:t>
      </w:r>
    </w:p>
    <w:p w14:paraId="5C971D96">
      <w:pPr>
        <w:spacing w:line="560" w:lineRule="exact"/>
        <w:ind w:firstLine="640" w:firstLineChars="200"/>
        <w:jc w:val="left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4.参赛学生需在实习指导教师（专业教师）的指导下完成比赛，如有问题，11月初进行解答。</w:t>
      </w:r>
    </w:p>
    <w:p w14:paraId="67EF5CD5">
      <w:pPr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二、奖项设置</w:t>
      </w:r>
    </w:p>
    <w:p w14:paraId="295C8A8E">
      <w:pPr>
        <w:spacing w:line="560" w:lineRule="exact"/>
        <w:ind w:firstLine="640" w:firstLineChars="200"/>
        <w:jc w:val="left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1. 最佳教学设计奖（教案）</w:t>
      </w:r>
    </w:p>
    <w:p w14:paraId="71568923">
      <w:pPr>
        <w:spacing w:line="560" w:lineRule="exact"/>
        <w:ind w:firstLine="640" w:firstLineChars="200"/>
        <w:jc w:val="left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2. 最佳课程实施奖（说课）</w:t>
      </w:r>
    </w:p>
    <w:p w14:paraId="50808369">
      <w:pPr>
        <w:spacing w:line="560" w:lineRule="exact"/>
        <w:ind w:firstLine="640" w:firstLineChars="200"/>
        <w:jc w:val="left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3. 创新教学奖（</w:t>
      </w:r>
      <w:r>
        <w:rPr>
          <w:rFonts w:hint="eastAsia" w:ascii="Cambria" w:hAnsi="Cambria" w:eastAsia="方正公文仿宋" w:cs="方正公文仿宋"/>
          <w:sz w:val="32"/>
          <w:szCs w:val="32"/>
        </w:rPr>
        <w:t>PPT</w:t>
      </w:r>
      <w:r>
        <w:rPr>
          <w:rFonts w:hint="eastAsia" w:ascii="方正公文仿宋" w:hAnsi="方正公文仿宋" w:eastAsia="方正公文仿宋" w:cs="方正公文仿宋"/>
          <w:sz w:val="32"/>
          <w:szCs w:val="32"/>
        </w:rPr>
        <w:t>）</w:t>
      </w:r>
    </w:p>
    <w:p w14:paraId="3AAD2D75">
      <w:pPr>
        <w:spacing w:line="560" w:lineRule="exact"/>
        <w:ind w:firstLine="640" w:firstLineChars="200"/>
        <w:jc w:val="left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4. 优秀组织奖</w:t>
      </w:r>
    </w:p>
    <w:p w14:paraId="1FBFE85E">
      <w:pPr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三、附录</w:t>
      </w:r>
    </w:p>
    <w:p w14:paraId="5CB0E264">
      <w:pPr>
        <w:spacing w:line="560" w:lineRule="exact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1.教案评分标准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5340"/>
        <w:gridCol w:w="1230"/>
        <w:gridCol w:w="1170"/>
      </w:tblGrid>
      <w:tr w14:paraId="4EC4A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414BC81D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5340" w:type="dxa"/>
          </w:tcPr>
          <w:p w14:paraId="4784287A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内容</w:t>
            </w:r>
          </w:p>
        </w:tc>
        <w:tc>
          <w:tcPr>
            <w:tcW w:w="1230" w:type="dxa"/>
          </w:tcPr>
          <w:p w14:paraId="2E268886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得分</w:t>
            </w:r>
          </w:p>
        </w:tc>
        <w:tc>
          <w:tcPr>
            <w:tcW w:w="1170" w:type="dxa"/>
          </w:tcPr>
          <w:p w14:paraId="2DC8B68B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备注</w:t>
            </w:r>
          </w:p>
        </w:tc>
      </w:tr>
      <w:tr w14:paraId="0DB8B7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2034C59C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</w:t>
            </w:r>
          </w:p>
        </w:tc>
        <w:tc>
          <w:tcPr>
            <w:tcW w:w="5340" w:type="dxa"/>
          </w:tcPr>
          <w:p w14:paraId="38487043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用石家庄学院的教案做模板</w:t>
            </w:r>
          </w:p>
        </w:tc>
        <w:tc>
          <w:tcPr>
            <w:tcW w:w="1230" w:type="dxa"/>
          </w:tcPr>
          <w:p w14:paraId="45526C26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5521715E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5分</w:t>
            </w:r>
          </w:p>
        </w:tc>
      </w:tr>
      <w:tr w14:paraId="397C4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4C2D5089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</w:t>
            </w:r>
          </w:p>
        </w:tc>
        <w:tc>
          <w:tcPr>
            <w:tcW w:w="5340" w:type="dxa"/>
          </w:tcPr>
          <w:p w14:paraId="1C2136EC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教案内容自选，可以是小学、初中、高中课程</w:t>
            </w:r>
          </w:p>
        </w:tc>
        <w:tc>
          <w:tcPr>
            <w:tcW w:w="1230" w:type="dxa"/>
          </w:tcPr>
          <w:p w14:paraId="17C62868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6071D7F8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小学10分、初中15分、高中20分</w:t>
            </w:r>
          </w:p>
        </w:tc>
      </w:tr>
      <w:tr w14:paraId="5CBD5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16E2CF60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3</w:t>
            </w:r>
          </w:p>
        </w:tc>
        <w:tc>
          <w:tcPr>
            <w:tcW w:w="5340" w:type="dxa"/>
          </w:tcPr>
          <w:p w14:paraId="01F882A2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教案的重点、难点选择准确</w:t>
            </w:r>
          </w:p>
        </w:tc>
        <w:tc>
          <w:tcPr>
            <w:tcW w:w="1230" w:type="dxa"/>
          </w:tcPr>
          <w:p w14:paraId="79A2D8C5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4A84606C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10分</w:t>
            </w:r>
          </w:p>
        </w:tc>
      </w:tr>
      <w:tr w14:paraId="02518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61C396B0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4</w:t>
            </w:r>
          </w:p>
        </w:tc>
        <w:tc>
          <w:tcPr>
            <w:tcW w:w="5340" w:type="dxa"/>
          </w:tcPr>
          <w:p w14:paraId="3072AB5B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运用的教学方法准确、合理</w:t>
            </w:r>
          </w:p>
        </w:tc>
        <w:tc>
          <w:tcPr>
            <w:tcW w:w="1230" w:type="dxa"/>
          </w:tcPr>
          <w:p w14:paraId="02764073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0CD64EFB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10分</w:t>
            </w:r>
          </w:p>
        </w:tc>
      </w:tr>
      <w:tr w14:paraId="77B56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6551B9A2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5</w:t>
            </w:r>
          </w:p>
        </w:tc>
        <w:tc>
          <w:tcPr>
            <w:tcW w:w="5340" w:type="dxa"/>
          </w:tcPr>
          <w:p w14:paraId="6D8F51CC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教学主要内容中的序号与教学内容当中的序号基本一致</w:t>
            </w:r>
          </w:p>
        </w:tc>
        <w:tc>
          <w:tcPr>
            <w:tcW w:w="1230" w:type="dxa"/>
          </w:tcPr>
          <w:p w14:paraId="1AD93BB8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3069DDB8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5分</w:t>
            </w:r>
          </w:p>
        </w:tc>
      </w:tr>
      <w:tr w14:paraId="56795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0030117B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6</w:t>
            </w:r>
          </w:p>
        </w:tc>
        <w:tc>
          <w:tcPr>
            <w:tcW w:w="5340" w:type="dxa"/>
          </w:tcPr>
          <w:p w14:paraId="1BF78572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教学过程清晰合理。教学过程包括课程的导入，新课重、难点的教学安排合理</w:t>
            </w:r>
          </w:p>
        </w:tc>
        <w:tc>
          <w:tcPr>
            <w:tcW w:w="1230" w:type="dxa"/>
          </w:tcPr>
          <w:p w14:paraId="6AE1080B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01FB8214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30分</w:t>
            </w:r>
          </w:p>
        </w:tc>
      </w:tr>
      <w:tr w14:paraId="7A069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3171F1D5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7</w:t>
            </w:r>
          </w:p>
        </w:tc>
        <w:tc>
          <w:tcPr>
            <w:tcW w:w="5340" w:type="dxa"/>
          </w:tcPr>
          <w:p w14:paraId="6511F924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 w:ascii="宋体" w:hAnsi="宋体" w:eastAsia="宋体"/>
                <w:sz w:val="32"/>
                <w:szCs w:val="32"/>
              </w:rPr>
              <w:t>有教学总结</w:t>
            </w:r>
          </w:p>
        </w:tc>
        <w:tc>
          <w:tcPr>
            <w:tcW w:w="1230" w:type="dxa"/>
          </w:tcPr>
          <w:p w14:paraId="6076519B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64EC000F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5分</w:t>
            </w:r>
          </w:p>
        </w:tc>
      </w:tr>
      <w:tr w14:paraId="28D56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2B61F580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8</w:t>
            </w:r>
          </w:p>
        </w:tc>
        <w:tc>
          <w:tcPr>
            <w:tcW w:w="5340" w:type="dxa"/>
          </w:tcPr>
          <w:p w14:paraId="61CA4015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 w:ascii="宋体" w:hAnsi="宋体" w:eastAsia="宋体"/>
                <w:sz w:val="32"/>
                <w:szCs w:val="32"/>
              </w:rPr>
              <w:t>作业布置</w:t>
            </w:r>
          </w:p>
        </w:tc>
        <w:tc>
          <w:tcPr>
            <w:tcW w:w="1230" w:type="dxa"/>
          </w:tcPr>
          <w:p w14:paraId="30FB237F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360AD6E4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5分</w:t>
            </w:r>
          </w:p>
        </w:tc>
      </w:tr>
      <w:tr w14:paraId="437A3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 w14:paraId="677D4017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9</w:t>
            </w:r>
          </w:p>
        </w:tc>
        <w:tc>
          <w:tcPr>
            <w:tcW w:w="5340" w:type="dxa"/>
          </w:tcPr>
          <w:p w14:paraId="3DA347F5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 w:ascii="宋体" w:hAnsi="宋体" w:eastAsia="宋体"/>
                <w:sz w:val="32"/>
                <w:szCs w:val="32"/>
              </w:rPr>
              <w:t>课程思政</w:t>
            </w:r>
          </w:p>
        </w:tc>
        <w:tc>
          <w:tcPr>
            <w:tcW w:w="1230" w:type="dxa"/>
          </w:tcPr>
          <w:p w14:paraId="7DA1B947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6FB23F57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10分</w:t>
            </w:r>
          </w:p>
        </w:tc>
      </w:tr>
    </w:tbl>
    <w:p w14:paraId="4999D55B">
      <w:pPr>
        <w:spacing w:line="560" w:lineRule="exact"/>
        <w:rPr>
          <w:sz w:val="32"/>
          <w:szCs w:val="32"/>
        </w:rPr>
      </w:pPr>
    </w:p>
    <w:p w14:paraId="5B2B2333">
      <w:pPr>
        <w:spacing w:line="560" w:lineRule="exact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2.教学实施评分标准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5117"/>
        <w:gridCol w:w="1430"/>
        <w:gridCol w:w="1170"/>
      </w:tblGrid>
      <w:tr w14:paraId="51A13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1DD4EB6B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5117" w:type="dxa"/>
          </w:tcPr>
          <w:p w14:paraId="0D950F13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内容</w:t>
            </w:r>
          </w:p>
        </w:tc>
        <w:tc>
          <w:tcPr>
            <w:tcW w:w="1430" w:type="dxa"/>
          </w:tcPr>
          <w:p w14:paraId="1C4F3177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得分</w:t>
            </w:r>
          </w:p>
        </w:tc>
        <w:tc>
          <w:tcPr>
            <w:tcW w:w="1170" w:type="dxa"/>
          </w:tcPr>
          <w:p w14:paraId="396E836F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备注</w:t>
            </w:r>
          </w:p>
        </w:tc>
      </w:tr>
      <w:tr w14:paraId="45B40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2F97AA86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</w:t>
            </w:r>
          </w:p>
        </w:tc>
        <w:tc>
          <w:tcPr>
            <w:tcW w:w="5117" w:type="dxa"/>
          </w:tcPr>
          <w:p w14:paraId="42AF1C20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教学实施紧扣教学目标，重难点突出，逻辑清晰。</w:t>
            </w:r>
          </w:p>
        </w:tc>
        <w:tc>
          <w:tcPr>
            <w:tcW w:w="1430" w:type="dxa"/>
          </w:tcPr>
          <w:p w14:paraId="396B98B6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52B7A950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30分</w:t>
            </w:r>
          </w:p>
        </w:tc>
      </w:tr>
      <w:tr w14:paraId="769B7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64675D20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</w:t>
            </w:r>
          </w:p>
        </w:tc>
        <w:tc>
          <w:tcPr>
            <w:tcW w:w="5117" w:type="dxa"/>
          </w:tcPr>
          <w:p w14:paraId="3C7C6D65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说课过程中口齿清晰，语速适中，教学语言规范、生动。</w:t>
            </w:r>
          </w:p>
        </w:tc>
        <w:tc>
          <w:tcPr>
            <w:tcW w:w="1430" w:type="dxa"/>
          </w:tcPr>
          <w:p w14:paraId="0B675FB4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65A6F502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20分</w:t>
            </w:r>
          </w:p>
        </w:tc>
      </w:tr>
      <w:tr w14:paraId="50C23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5D74D71C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3</w:t>
            </w:r>
          </w:p>
        </w:tc>
        <w:tc>
          <w:tcPr>
            <w:tcW w:w="5117" w:type="dxa"/>
          </w:tcPr>
          <w:p w14:paraId="596C69B7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教学实施中站姿自然，眼神交流充分，肢体动作辅助教学。</w:t>
            </w:r>
          </w:p>
        </w:tc>
        <w:tc>
          <w:tcPr>
            <w:tcW w:w="1430" w:type="dxa"/>
          </w:tcPr>
          <w:p w14:paraId="5BD13E33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23C9023C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20分</w:t>
            </w:r>
          </w:p>
        </w:tc>
      </w:tr>
      <w:tr w14:paraId="2859E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6B08F938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4</w:t>
            </w:r>
          </w:p>
        </w:tc>
        <w:tc>
          <w:tcPr>
            <w:tcW w:w="5117" w:type="dxa"/>
          </w:tcPr>
          <w:p w14:paraId="4CCF194D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在说课过程中有引导学生思考的环节，互动方式贴合内容。</w:t>
            </w:r>
          </w:p>
        </w:tc>
        <w:tc>
          <w:tcPr>
            <w:tcW w:w="1430" w:type="dxa"/>
          </w:tcPr>
          <w:p w14:paraId="188111B5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0DD7D0A3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20分</w:t>
            </w:r>
          </w:p>
        </w:tc>
      </w:tr>
      <w:tr w14:paraId="08882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7854ACAC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5</w:t>
            </w:r>
          </w:p>
        </w:tc>
        <w:tc>
          <w:tcPr>
            <w:tcW w:w="5117" w:type="dxa"/>
          </w:tcPr>
          <w:p w14:paraId="1824BBDB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严格符合比赛规定时长，不超时、不仓促 。</w:t>
            </w:r>
          </w:p>
        </w:tc>
        <w:tc>
          <w:tcPr>
            <w:tcW w:w="1430" w:type="dxa"/>
          </w:tcPr>
          <w:p w14:paraId="64F735F9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2C476BEE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10分</w:t>
            </w:r>
          </w:p>
        </w:tc>
      </w:tr>
    </w:tbl>
    <w:p w14:paraId="31BECBA4">
      <w:pPr>
        <w:spacing w:line="560" w:lineRule="exact"/>
        <w:jc w:val="left"/>
        <w:rPr>
          <w:sz w:val="32"/>
          <w:szCs w:val="32"/>
        </w:rPr>
      </w:pPr>
    </w:p>
    <w:p w14:paraId="72FDB9A6">
      <w:pPr>
        <w:spacing w:line="560" w:lineRule="exact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3.PPT评分标准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5117"/>
        <w:gridCol w:w="1430"/>
        <w:gridCol w:w="1170"/>
      </w:tblGrid>
      <w:tr w14:paraId="520D5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2AE0B859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5117" w:type="dxa"/>
          </w:tcPr>
          <w:p w14:paraId="78929CE1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内容</w:t>
            </w:r>
          </w:p>
        </w:tc>
        <w:tc>
          <w:tcPr>
            <w:tcW w:w="1430" w:type="dxa"/>
          </w:tcPr>
          <w:p w14:paraId="1DF81015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得分</w:t>
            </w:r>
          </w:p>
        </w:tc>
        <w:tc>
          <w:tcPr>
            <w:tcW w:w="1170" w:type="dxa"/>
          </w:tcPr>
          <w:p w14:paraId="108C57B5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备注</w:t>
            </w:r>
          </w:p>
        </w:tc>
      </w:tr>
      <w:tr w14:paraId="16AB1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23100C26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</w:t>
            </w:r>
          </w:p>
        </w:tc>
        <w:tc>
          <w:tcPr>
            <w:tcW w:w="5117" w:type="dxa"/>
          </w:tcPr>
          <w:p w14:paraId="25B26402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PPT的整体内容设计布局清晰合理且格式统一。</w:t>
            </w:r>
          </w:p>
        </w:tc>
        <w:tc>
          <w:tcPr>
            <w:tcW w:w="1430" w:type="dxa"/>
          </w:tcPr>
          <w:p w14:paraId="06B92335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7BD440AF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20分</w:t>
            </w:r>
          </w:p>
        </w:tc>
      </w:tr>
      <w:tr w14:paraId="1304F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688A7117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</w:t>
            </w:r>
          </w:p>
        </w:tc>
        <w:tc>
          <w:tcPr>
            <w:tcW w:w="5117" w:type="dxa"/>
          </w:tcPr>
          <w:p w14:paraId="74DF23CE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PPT设计有新意，如颜色搭配、图像和动画的使用，具有较好的视觉感受。</w:t>
            </w:r>
          </w:p>
        </w:tc>
        <w:tc>
          <w:tcPr>
            <w:tcW w:w="1430" w:type="dxa"/>
          </w:tcPr>
          <w:p w14:paraId="7CA9AD6E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13AEB513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30分</w:t>
            </w:r>
          </w:p>
        </w:tc>
      </w:tr>
      <w:tr w14:paraId="0C5CA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5459E64C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3</w:t>
            </w:r>
          </w:p>
        </w:tc>
        <w:tc>
          <w:tcPr>
            <w:tcW w:w="5117" w:type="dxa"/>
          </w:tcPr>
          <w:p w14:paraId="35306F75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PPT实现的交互性设计好，如超链接、按钮、视频播放等功能应顺畅无误。</w:t>
            </w:r>
          </w:p>
        </w:tc>
        <w:tc>
          <w:tcPr>
            <w:tcW w:w="1430" w:type="dxa"/>
          </w:tcPr>
          <w:p w14:paraId="35305804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074AD7C4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20分</w:t>
            </w:r>
          </w:p>
        </w:tc>
      </w:tr>
      <w:tr w14:paraId="1B699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5155EEAF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4</w:t>
            </w:r>
          </w:p>
        </w:tc>
        <w:tc>
          <w:tcPr>
            <w:tcW w:w="5117" w:type="dxa"/>
          </w:tcPr>
          <w:p w14:paraId="2D3CA45D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PPT应提供丰富的互动元素，即时反馈、互动问答等，以增强学生的学习体验。</w:t>
            </w:r>
          </w:p>
        </w:tc>
        <w:tc>
          <w:tcPr>
            <w:tcW w:w="1430" w:type="dxa"/>
          </w:tcPr>
          <w:p w14:paraId="47581A20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54BA9417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20分</w:t>
            </w:r>
          </w:p>
        </w:tc>
      </w:tr>
      <w:tr w14:paraId="5AB67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28A15A3A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5</w:t>
            </w:r>
          </w:p>
        </w:tc>
        <w:tc>
          <w:tcPr>
            <w:tcW w:w="5117" w:type="dxa"/>
          </w:tcPr>
          <w:p w14:paraId="23CF5EE2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PPT无错别字、数据准确、页码完整</w:t>
            </w:r>
          </w:p>
        </w:tc>
        <w:tc>
          <w:tcPr>
            <w:tcW w:w="1430" w:type="dxa"/>
          </w:tcPr>
          <w:p w14:paraId="6E9232EB">
            <w:pPr>
              <w:spacing w:line="560" w:lineRule="exact"/>
              <w:jc w:val="left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2E1AE4E7">
            <w:pPr>
              <w:spacing w:line="560" w:lineRule="exact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10分</w:t>
            </w:r>
          </w:p>
        </w:tc>
      </w:tr>
    </w:tbl>
    <w:p w14:paraId="717B43A9">
      <w:pPr>
        <w:spacing w:line="560" w:lineRule="exact"/>
        <w:jc w:val="left"/>
        <w:rPr>
          <w:rFonts w:hint="eastAsia" w:ascii="宋体" w:hAnsi="宋体" w:eastAsia="宋体" w:cs="宋体"/>
          <w:sz w:val="32"/>
          <w:szCs w:val="32"/>
        </w:rPr>
      </w:pPr>
    </w:p>
    <w:p w14:paraId="16D56AA7">
      <w:pPr>
        <w:spacing w:line="56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978DFE6-9D58-4D49-AB7A-56F1AEE24D5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4E76D60-3F14-4E53-A8EA-A2B71ED7EDB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5D96593-A3EA-4082-B6F9-1E46A47135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7B0D7F0-9E65-421D-AC69-D59D9FFBBF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A49529C-C1FF-4D09-A746-539ECBF3760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FFE8928A-F027-4A72-9F62-1D0331F940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E4EFD34-AE5E-4E3C-A6FE-EA3228A5E5F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21B6C928-7635-4A25-8E25-1BAA8DD4794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430D2DD0-2611-49C8-B895-DFB69903313D}"/>
  </w:font>
  <w:font w:name="方正公文仿宋">
    <w:altName w:val="仿宋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10" w:fontKey="{9D61D8C6-1D1E-4BA7-874B-943FBB4384B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1" w:fontKey="{5F5442F8-2AC3-481C-97DF-C6B879794A0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1NjQ2ZTdlZmU5ZDY5MmMxOGJhNzc4NDA5ZTkzOTcifQ=="/>
  </w:docVars>
  <w:rsids>
    <w:rsidRoot w:val="7F285796"/>
    <w:rsid w:val="004D1C40"/>
    <w:rsid w:val="00AF1BCE"/>
    <w:rsid w:val="00B3345E"/>
    <w:rsid w:val="07866E60"/>
    <w:rsid w:val="0D2B4237"/>
    <w:rsid w:val="3C637A02"/>
    <w:rsid w:val="3C995266"/>
    <w:rsid w:val="45E54608"/>
    <w:rsid w:val="75D77FE2"/>
    <w:rsid w:val="7F28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743</Words>
  <Characters>795</Characters>
  <Lines>96</Lines>
  <Paragraphs>93</Paragraphs>
  <TotalTime>8</TotalTime>
  <ScaleCrop>false</ScaleCrop>
  <LinksUpToDate>false</LinksUpToDate>
  <CharactersWithSpaces>802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2024-10-22T02:01:00Z</dcterms:created>
  <dc:creator>叫我小牛</dc:creator>
  <cp:lastModifiedBy>成长</cp:lastModifiedBy>
  <cp:lastPrinted>2025-11-07T02:52:29Z</cp:lastPrinted>
  <dcterms:modified xsi:type="dcterms:W3CDTF">2025-11-07T02:53:19Z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DE54F899F6D841F69C6E95E2B5E82D76_13</vt:lpwstr>
  </property>
  <property fmtid="{D5CDD505-2E9C-101B-9397-08002B2CF9AE}" pid="4" name="KSOTemplateDocerSaveRecord">
    <vt:lpwstr>eyJoZGlkIjoiN2FkYWQyZDhmZjJmZTdjMjdkNTZjNjY1MTMxNmFmMzMiLCJ1c2VySWQiOiI0MTU5MzY0MjYifQ==</vt:lpwstr>
  </property>
</Properties>
</file>