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/>
          <w:sz w:val="30"/>
          <w:szCs w:val="30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 xml:space="preserve">1           </w:t>
      </w:r>
      <w:r>
        <w:rPr>
          <w:rFonts w:hint="eastAsia"/>
          <w:b/>
          <w:sz w:val="30"/>
          <w:szCs w:val="30"/>
        </w:rPr>
        <w:t>石家庄学院与韩国又石大学合作举办制药工程专业“3+1”本科教育项目成本测算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/>
          <w:b/>
          <w:sz w:val="30"/>
          <w:szCs w:val="30"/>
        </w:rPr>
        <w:t>（三年生均培养成本）</w:t>
      </w:r>
    </w:p>
    <w:tbl>
      <w:tblPr>
        <w:tblStyle w:val="4"/>
        <w:tblW w:w="14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2305"/>
        <w:gridCol w:w="3421"/>
        <w:gridCol w:w="1624"/>
        <w:gridCol w:w="6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合计（人民币）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成本项目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生均成本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（人民币元）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经费使用说明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人员经费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51749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元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中方教师</w:t>
            </w:r>
            <w:r>
              <w:rPr>
                <w:rFonts w:hint="eastAsia"/>
                <w:color w:val="auto"/>
                <w:sz w:val="24"/>
                <w:lang w:eastAsia="zh-CN"/>
              </w:rPr>
              <w:t>课时费及薪资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51749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包括中方教师课时费、管理人员津贴、项目教师及行政人员薪资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3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552"/>
                <w:tab w:val="center" w:pos="1522"/>
              </w:tabs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公用支出</w:t>
            </w:r>
          </w:p>
          <w:p>
            <w:pPr>
              <w:tabs>
                <w:tab w:val="left" w:pos="552"/>
                <w:tab w:val="center" w:pos="1522"/>
              </w:tabs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（商品和服务支出）</w:t>
            </w:r>
          </w:p>
          <w:p>
            <w:pPr>
              <w:tabs>
                <w:tab w:val="left" w:pos="552"/>
                <w:tab w:val="center" w:pos="1522"/>
              </w:tabs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65766元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招生宣传费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3000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包括招生广告、宣传资料印刷、招生人员补助、招生差旅费等。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外方教师课时费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24000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支付外方教师1200学时课程的课时费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外方老师住宿及交通费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9333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包括外方教师往返机票、本地住宿和本地交通费用。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教学业务经费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8500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包括课程建设费、实习实训、教学资料费、考试考务费、就业指导经费、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教学</w:t>
            </w:r>
            <w:r>
              <w:rPr>
                <w:rFonts w:hint="eastAsia"/>
                <w:color w:val="auto"/>
                <w:sz w:val="24"/>
              </w:rPr>
              <w:t>设备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维护</w:t>
            </w:r>
            <w:r>
              <w:rPr>
                <w:rFonts w:hint="eastAsia"/>
                <w:color w:val="auto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教学科研和教师培训费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7767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包括教学科研费用、中方教师境外培训费用。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公共资源使用费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7500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包括水、电、暖费用；教室修缮费用；图书资料购置费用。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项目管理费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5666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包括项目办公费、差旅费、管理会议费、招待费。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对个人和家庭</w:t>
            </w:r>
          </w:p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补助支出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5625元</w:t>
            </w: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学生奖助学金与活动费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5625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包括奖学金、勤工助学金、特困基金、举办学生各类活动费用。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44</w:t>
            </w:r>
          </w:p>
        </w:tc>
        <w:tc>
          <w:tcPr>
            <w:tcW w:w="23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固定资产支出</w:t>
            </w:r>
          </w:p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3750元</w:t>
            </w:r>
          </w:p>
        </w:tc>
        <w:tc>
          <w:tcPr>
            <w:tcW w:w="342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实验室设备</w:t>
            </w:r>
            <w:r>
              <w:rPr>
                <w:rFonts w:hint="eastAsia"/>
                <w:color w:val="auto"/>
                <w:sz w:val="24"/>
              </w:rPr>
              <w:t>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耗材购置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费</w:t>
            </w:r>
            <w:r>
              <w:rPr>
                <w:rFonts w:hint="eastAsia"/>
                <w:color w:val="auto"/>
                <w:sz w:val="24"/>
              </w:rPr>
              <w:t>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实验室升级改造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费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3750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包括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实验室</w:t>
            </w:r>
            <w:r>
              <w:rPr>
                <w:rFonts w:hint="eastAsia"/>
                <w:color w:val="auto"/>
                <w:sz w:val="24"/>
              </w:rPr>
              <w:t>建设及更新费。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实验室设备及耗材购置费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2" w:firstLineChars="20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年生均</w:t>
            </w:r>
            <w:r>
              <w:rPr>
                <w:rFonts w:hint="eastAsia"/>
                <w:b/>
                <w:bCs/>
                <w:color w:val="auto"/>
                <w:sz w:val="24"/>
              </w:rPr>
              <w:t>合计</w:t>
            </w: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color w:val="auto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126890</w:t>
            </w:r>
          </w:p>
        </w:tc>
        <w:tc>
          <w:tcPr>
            <w:tcW w:w="6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2" w:firstLineChars="200"/>
              <w:jc w:val="left"/>
              <w:rPr>
                <w:rFonts w:hint="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一年生均合计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color w:val="auto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42297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color w:val="auto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注:详见说明</w:t>
      </w:r>
    </w:p>
    <w:p>
      <w:pPr>
        <w:rPr>
          <w:sz w:val="24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ind w:left="-496" w:leftChars="-236" w:right="-540" w:rightChars="-257"/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石家庄学院与</w:t>
      </w:r>
      <w:r>
        <w:rPr>
          <w:rFonts w:hint="eastAsia"/>
          <w:color w:val="auto"/>
          <w:sz w:val="28"/>
          <w:szCs w:val="28"/>
          <w:lang w:val="en-US" w:eastAsia="zh-CN"/>
        </w:rPr>
        <w:t>韩国又石大学</w:t>
      </w:r>
      <w:r>
        <w:rPr>
          <w:rFonts w:hint="eastAsia"/>
          <w:color w:val="auto"/>
          <w:sz w:val="28"/>
          <w:szCs w:val="28"/>
        </w:rPr>
        <w:t>合作举办</w:t>
      </w:r>
      <w:r>
        <w:rPr>
          <w:rFonts w:hint="eastAsia"/>
          <w:color w:val="auto"/>
          <w:sz w:val="28"/>
          <w:szCs w:val="28"/>
          <w:lang w:val="en-US" w:eastAsia="zh-CN"/>
        </w:rPr>
        <w:t>制药工程</w:t>
      </w:r>
      <w:r>
        <w:rPr>
          <w:rFonts w:hint="eastAsia"/>
          <w:color w:val="auto"/>
          <w:sz w:val="28"/>
          <w:szCs w:val="28"/>
        </w:rPr>
        <w:t>专业“</w:t>
      </w:r>
      <w:r>
        <w:rPr>
          <w:rFonts w:hint="eastAsia"/>
          <w:color w:val="auto"/>
          <w:sz w:val="28"/>
          <w:szCs w:val="28"/>
          <w:lang w:val="en-US" w:eastAsia="zh-CN"/>
        </w:rPr>
        <w:t>3+1</w:t>
      </w:r>
      <w:r>
        <w:rPr>
          <w:rFonts w:hint="eastAsia"/>
          <w:color w:val="auto"/>
          <w:sz w:val="28"/>
          <w:szCs w:val="28"/>
        </w:rPr>
        <w:t>”本科教育项目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学制四年，</w:t>
      </w:r>
      <w:r>
        <w:rPr>
          <w:rFonts w:hint="eastAsia"/>
          <w:color w:val="auto"/>
          <w:sz w:val="28"/>
          <w:szCs w:val="28"/>
          <w:lang w:val="en-US" w:eastAsia="zh-CN"/>
        </w:rPr>
        <w:t>三</w:t>
      </w:r>
      <w:r>
        <w:rPr>
          <w:rFonts w:hint="eastAsia"/>
          <w:color w:val="auto"/>
          <w:sz w:val="28"/>
          <w:szCs w:val="28"/>
          <w:lang w:eastAsia="zh-CN"/>
        </w:rPr>
        <w:t>年</w:t>
      </w:r>
      <w:r>
        <w:rPr>
          <w:rFonts w:hint="eastAsia"/>
          <w:color w:val="auto"/>
          <w:sz w:val="28"/>
          <w:szCs w:val="28"/>
        </w:rPr>
        <w:t>国内学习阶段生均培养成本预算为</w:t>
      </w:r>
      <w:r>
        <w:rPr>
          <w:rFonts w:hint="eastAsia"/>
          <w:color w:val="auto"/>
          <w:sz w:val="28"/>
          <w:szCs w:val="28"/>
          <w:lang w:val="en-US" w:eastAsia="zh-CN"/>
        </w:rPr>
        <w:t>126890</w:t>
      </w:r>
      <w:r>
        <w:rPr>
          <w:rFonts w:hint="eastAsia"/>
          <w:color w:val="auto"/>
          <w:sz w:val="28"/>
          <w:szCs w:val="28"/>
        </w:rPr>
        <w:t>元，平均每年</w:t>
      </w:r>
      <w:r>
        <w:rPr>
          <w:rFonts w:hint="eastAsia"/>
          <w:color w:val="auto"/>
          <w:sz w:val="28"/>
          <w:szCs w:val="28"/>
          <w:lang w:val="en-US" w:eastAsia="zh-CN"/>
        </w:rPr>
        <w:t>42297</w:t>
      </w:r>
      <w:r>
        <w:rPr>
          <w:rFonts w:hint="eastAsia"/>
          <w:color w:val="auto"/>
          <w:sz w:val="28"/>
          <w:szCs w:val="28"/>
        </w:rPr>
        <w:t>元/生，</w:t>
      </w:r>
      <w:r>
        <w:rPr>
          <w:rFonts w:hint="eastAsia"/>
          <w:color w:val="auto"/>
          <w:sz w:val="28"/>
          <w:szCs w:val="28"/>
          <w:lang w:eastAsia="zh-CN"/>
        </w:rPr>
        <w:t>扣除财政投入</w:t>
      </w:r>
      <w:r>
        <w:rPr>
          <w:rFonts w:hint="eastAsia"/>
          <w:color w:val="auto"/>
          <w:sz w:val="28"/>
          <w:szCs w:val="28"/>
          <w:lang w:val="en-US" w:eastAsia="zh-CN"/>
        </w:rPr>
        <w:t>12000元/生，平均每年30297元/生。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根据2022年河北省发改委、省财政厅和省教育厅最新联合出台的《关于规范公办高校自主定价项目定价行为有关事项的通知》精神，按照成本补偿（扣除财政投入）或部分成本补偿的原则，拟定中韩制药工程专业合作办学项目学生每年</w:t>
      </w:r>
      <w:r>
        <w:rPr>
          <w:rFonts w:hint="eastAsia"/>
          <w:sz w:val="28"/>
          <w:szCs w:val="28"/>
        </w:rPr>
        <w:t>学费为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000元/生。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在韩国学习阶段需向韩国又石大学缴纳学费，具体额度以韩国又石大学当年公布的国际学生收费标准为准。若无法达到出国条件继续在国内学习者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第四年</w:t>
      </w:r>
      <w:r>
        <w:rPr>
          <w:rFonts w:hint="eastAsia"/>
          <w:color w:val="auto"/>
          <w:sz w:val="28"/>
          <w:szCs w:val="28"/>
        </w:rPr>
        <w:t>学费按普通本科</w:t>
      </w:r>
      <w:r>
        <w:rPr>
          <w:rFonts w:hint="eastAsia" w:eastAsia="宋体" w:cs="Times New Roman"/>
          <w:color w:val="auto"/>
          <w:sz w:val="28"/>
          <w:szCs w:val="28"/>
          <w:lang w:val="en-US" w:eastAsia="zh-CN"/>
        </w:rPr>
        <w:t>同类专业（非中外合作办学专业）</w:t>
      </w:r>
      <w:r>
        <w:rPr>
          <w:rFonts w:hint="eastAsia"/>
          <w:color w:val="auto"/>
          <w:sz w:val="28"/>
          <w:szCs w:val="28"/>
        </w:rPr>
        <w:t>标准收取。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ZTE3MzI5MzFkMjY5YWJkN2NlZmViMzEwY2U0ZDAifQ=="/>
  </w:docVars>
  <w:rsids>
    <w:rsidRoot w:val="00000000"/>
    <w:rsid w:val="09892ABA"/>
    <w:rsid w:val="10022AD1"/>
    <w:rsid w:val="36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875</Characters>
  <Lines>0</Lines>
  <Paragraphs>0</Paragraphs>
  <TotalTime>1</TotalTime>
  <ScaleCrop>false</ScaleCrop>
  <LinksUpToDate>false</LinksUpToDate>
  <CharactersWithSpaces>886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2023-04-27T02:04:00Z</dcterms:created>
  <dc:creator>Dell</dc:creator>
  <cp:lastModifiedBy>Dell</cp:lastModifiedBy>
  <dcterms:modified xsi:type="dcterms:W3CDTF">2023-04-27T02:05:19Z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A7ABF829B5644C3D995B2644DF75E9DD_12</vt:lpwstr>
  </property>
</Properties>
</file>